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juli 2021</w:t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 augustus 2021</w:t>
        <w:tab/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Bijeenkomst is geaccrediteerd.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in te vullen.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3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dhr. P.D. (Peter) Bom,  aios GGZ inGeest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Zijn gendergerelateerde fenomenen pathologisch? 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highlight w:val="white"/>
          <w:rtl w:val="0"/>
        </w:rPr>
        <w:t xml:space="preserve">Historisch-filosofische beschouwing vanuit verschillende visies op psychiatrische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ab/>
        <w:tab/>
        <w:tab/>
        <w:t xml:space="preserve">ziekte.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mw. dr. M.A. Bremmer, PhD, psychiater Amsterdam UMC, locatie VU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mw. drs. R. (Roos) Ruiter - Visser, aios Parnassia</w:t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highlight w:val="white"/>
          <w:rtl w:val="0"/>
        </w:rPr>
        <w:t xml:space="preserve">Antipsychotica gebruik gedurende zwangerschap</w:t>
      </w:r>
      <w:r w:rsidDel="00000000" w:rsidR="00000000" w:rsidRPr="00000000">
        <w:rPr>
          <w:sz w:val="19.92074966430664"/>
          <w:szCs w:val="19.9207496643066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mw. dr. B.F.P. Broekman, psychiater OLVG en UMC, locatie 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E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dhr. J.A.J. (Jort) Bastiaansen, MSc., aios OLVG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rPr/>
      </w:pPr>
      <w:r w:rsidDel="00000000" w:rsidR="00000000" w:rsidRPr="00000000">
        <w:rPr>
          <w:highlight w:val="white"/>
          <w:rtl w:val="0"/>
        </w:rPr>
        <w:t xml:space="preserve">                Titel</w:t>
        <w:tab/>
        <w:t xml:space="preserve">:</w:t>
        <w:tab/>
      </w:r>
      <w:r w:rsidDel="00000000" w:rsidR="00000000" w:rsidRPr="00000000">
        <w:rPr>
          <w:rtl w:val="0"/>
        </w:rPr>
        <w:t xml:space="preserve">Gebruik van wearables (draagbare technologie) om agressie bij kinderen te 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2268"/>
          <w:tab w:val="left" w:pos="2410"/>
        </w:tabs>
        <w:ind w:left="2268" w:hanging="2013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  <w:tab/>
        <w:tab/>
        <w:tab/>
        <w:t xml:space="preserve">voorspellen.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  <w:t xml:space="preserve">mw. prof.dr. F.E. Scheepers, psychiater, UMC Utrecht</w:t>
        <w:tab/>
        <w:tab/>
        <w:tab/>
      </w:r>
    </w:p>
    <w:p w:rsidR="00000000" w:rsidDel="00000000" w:rsidP="00000000" w:rsidRDefault="00000000" w:rsidRPr="00000000" w14:paraId="00000024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 Eindtijd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tabs>
                <w:tab w:val="left" w:pos="1134"/>
                <w:tab w:val="left" w:pos="2268"/>
                <w:tab w:val="left" w:pos="24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mw. dr. S. van Liempt, opleider Parnassia</w:t>
      </w:r>
    </w:p>
    <w:p w:rsidR="00000000" w:rsidDel="00000000" w:rsidP="00000000" w:rsidRDefault="00000000" w:rsidRPr="00000000" w14:paraId="0000002D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A.C. Vergouwen, opleider OLVG</w:t>
      </w:r>
    </w:p>
    <w:p w:rsidR="00000000" w:rsidDel="00000000" w:rsidP="00000000" w:rsidRDefault="00000000" w:rsidRPr="00000000" w14:paraId="0000002E">
      <w:pPr>
        <w:spacing w:line="252.00000000000003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4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E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1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8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9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A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KTl1f8caUXQJfzkpbEKoPP84w==">AMUW2mUG4gW0yWd8dZwC0a4W4OeGvXIaUAqVL/E+84t/7S+Ha6kptySNWeaaiUzQK1Sy1cC12q0KrrfIQE4b4CiLmhKoRTRF2tJ/PR82bh3Mz6AR1DeCqtc=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